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54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  件2：</w:t>
      </w:r>
    </w:p>
    <w:p w14:paraId="7CD2D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52"/>
          <w:szCs w:val="52"/>
          <w:lang w:val="en-US" w:eastAsia="zh-CN"/>
        </w:rPr>
        <w:t>调查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52"/>
          <w:szCs w:val="52"/>
        </w:rPr>
        <w:t>表</w:t>
      </w:r>
    </w:p>
    <w:p w14:paraId="337C8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eastAsia="宋体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项目名称：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重庆两江新区鸳鸯社区卫生服务中心口腔科义齿加工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采购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需求调查</w:t>
      </w:r>
    </w:p>
    <w:tbl>
      <w:tblPr>
        <w:tblStyle w:val="3"/>
        <w:tblpPr w:leftFromText="180" w:rightFromText="180" w:vertAnchor="text" w:horzAnchor="page" w:tblpXSpec="center" w:tblpY="444"/>
        <w:tblOverlap w:val="never"/>
        <w:tblW w:w="15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669"/>
        <w:gridCol w:w="1471"/>
        <w:gridCol w:w="1055"/>
        <w:gridCol w:w="1416"/>
        <w:gridCol w:w="1962"/>
        <w:gridCol w:w="1317"/>
        <w:gridCol w:w="2909"/>
        <w:gridCol w:w="2561"/>
      </w:tblGrid>
      <w:tr w14:paraId="16B6A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055" w:type="dxa"/>
            <w:noWrap w:val="0"/>
            <w:vAlign w:val="center"/>
          </w:tcPr>
          <w:p w14:paraId="6D20A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序号</w:t>
            </w:r>
          </w:p>
        </w:tc>
        <w:tc>
          <w:tcPr>
            <w:tcW w:w="1669" w:type="dxa"/>
            <w:noWrap w:val="0"/>
            <w:vAlign w:val="center"/>
          </w:tcPr>
          <w:p w14:paraId="53B2E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耗材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名称</w:t>
            </w:r>
          </w:p>
        </w:tc>
        <w:tc>
          <w:tcPr>
            <w:tcW w:w="1471" w:type="dxa"/>
            <w:noWrap w:val="0"/>
            <w:vAlign w:val="center"/>
          </w:tcPr>
          <w:p w14:paraId="07B0D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规格型号</w:t>
            </w:r>
          </w:p>
        </w:tc>
        <w:tc>
          <w:tcPr>
            <w:tcW w:w="1055" w:type="dxa"/>
            <w:noWrap w:val="0"/>
            <w:vAlign w:val="center"/>
          </w:tcPr>
          <w:p w14:paraId="314DA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单 位</w:t>
            </w:r>
          </w:p>
        </w:tc>
        <w:tc>
          <w:tcPr>
            <w:tcW w:w="1416" w:type="dxa"/>
            <w:noWrap w:val="0"/>
            <w:vAlign w:val="center"/>
          </w:tcPr>
          <w:p w14:paraId="76729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报价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元）</w:t>
            </w:r>
          </w:p>
        </w:tc>
        <w:tc>
          <w:tcPr>
            <w:tcW w:w="1962" w:type="dxa"/>
            <w:noWrap w:val="0"/>
            <w:vAlign w:val="center"/>
          </w:tcPr>
          <w:p w14:paraId="5284B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产品注册证</w:t>
            </w:r>
          </w:p>
        </w:tc>
        <w:tc>
          <w:tcPr>
            <w:tcW w:w="1317" w:type="dxa"/>
            <w:noWrap w:val="0"/>
            <w:vAlign w:val="center"/>
          </w:tcPr>
          <w:p w14:paraId="721D9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生产厂家</w:t>
            </w:r>
          </w:p>
        </w:tc>
        <w:tc>
          <w:tcPr>
            <w:tcW w:w="2909" w:type="dxa"/>
            <w:noWrap w:val="0"/>
            <w:vAlign w:val="center"/>
          </w:tcPr>
          <w:p w14:paraId="584D1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重庆药品和医用耗材招采管理系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挂网编码</w:t>
            </w:r>
          </w:p>
        </w:tc>
        <w:tc>
          <w:tcPr>
            <w:tcW w:w="2561" w:type="dxa"/>
            <w:noWrap w:val="0"/>
            <w:vAlign w:val="center"/>
          </w:tcPr>
          <w:p w14:paraId="261ED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国家医保码</w:t>
            </w:r>
          </w:p>
        </w:tc>
      </w:tr>
      <w:tr w14:paraId="38C92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55" w:type="dxa"/>
            <w:noWrap w:val="0"/>
            <w:vAlign w:val="top"/>
          </w:tcPr>
          <w:p w14:paraId="4B366D61"/>
        </w:tc>
        <w:tc>
          <w:tcPr>
            <w:tcW w:w="1669" w:type="dxa"/>
            <w:noWrap w:val="0"/>
            <w:vAlign w:val="top"/>
          </w:tcPr>
          <w:p w14:paraId="40EE92E1"/>
        </w:tc>
        <w:tc>
          <w:tcPr>
            <w:tcW w:w="1471" w:type="dxa"/>
            <w:noWrap w:val="0"/>
            <w:vAlign w:val="top"/>
          </w:tcPr>
          <w:p w14:paraId="29FA8259"/>
        </w:tc>
        <w:tc>
          <w:tcPr>
            <w:tcW w:w="1055" w:type="dxa"/>
            <w:noWrap w:val="0"/>
            <w:vAlign w:val="top"/>
          </w:tcPr>
          <w:p w14:paraId="1EF0196C">
            <w:pPr>
              <w:jc w:val="center"/>
            </w:pPr>
          </w:p>
        </w:tc>
        <w:tc>
          <w:tcPr>
            <w:tcW w:w="1416" w:type="dxa"/>
            <w:noWrap w:val="0"/>
            <w:vAlign w:val="top"/>
          </w:tcPr>
          <w:p w14:paraId="051BCB9F"/>
        </w:tc>
        <w:tc>
          <w:tcPr>
            <w:tcW w:w="1962" w:type="dxa"/>
            <w:noWrap w:val="0"/>
            <w:vAlign w:val="top"/>
          </w:tcPr>
          <w:p w14:paraId="16465DBF">
            <w:bookmarkStart w:id="0" w:name="_GoBack"/>
            <w:bookmarkEnd w:id="0"/>
          </w:p>
        </w:tc>
        <w:tc>
          <w:tcPr>
            <w:tcW w:w="1317" w:type="dxa"/>
            <w:noWrap w:val="0"/>
            <w:vAlign w:val="top"/>
          </w:tcPr>
          <w:p w14:paraId="258449C8"/>
        </w:tc>
        <w:tc>
          <w:tcPr>
            <w:tcW w:w="2909" w:type="dxa"/>
            <w:noWrap w:val="0"/>
            <w:vAlign w:val="top"/>
          </w:tcPr>
          <w:p w14:paraId="17639953"/>
        </w:tc>
        <w:tc>
          <w:tcPr>
            <w:tcW w:w="2561" w:type="dxa"/>
            <w:noWrap w:val="0"/>
            <w:vAlign w:val="top"/>
          </w:tcPr>
          <w:p w14:paraId="202E7A27"/>
        </w:tc>
      </w:tr>
      <w:tr w14:paraId="7BA2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55" w:type="dxa"/>
            <w:noWrap w:val="0"/>
            <w:vAlign w:val="top"/>
          </w:tcPr>
          <w:p w14:paraId="1BDED97D"/>
        </w:tc>
        <w:tc>
          <w:tcPr>
            <w:tcW w:w="1669" w:type="dxa"/>
            <w:noWrap w:val="0"/>
            <w:vAlign w:val="top"/>
          </w:tcPr>
          <w:p w14:paraId="1953807B"/>
        </w:tc>
        <w:tc>
          <w:tcPr>
            <w:tcW w:w="1471" w:type="dxa"/>
            <w:noWrap w:val="0"/>
            <w:vAlign w:val="top"/>
          </w:tcPr>
          <w:p w14:paraId="5A5A77BA"/>
        </w:tc>
        <w:tc>
          <w:tcPr>
            <w:tcW w:w="1055" w:type="dxa"/>
            <w:noWrap w:val="0"/>
            <w:vAlign w:val="top"/>
          </w:tcPr>
          <w:p w14:paraId="47489015"/>
        </w:tc>
        <w:tc>
          <w:tcPr>
            <w:tcW w:w="1416" w:type="dxa"/>
            <w:noWrap w:val="0"/>
            <w:vAlign w:val="top"/>
          </w:tcPr>
          <w:p w14:paraId="2A7CA06D"/>
        </w:tc>
        <w:tc>
          <w:tcPr>
            <w:tcW w:w="1962" w:type="dxa"/>
            <w:noWrap w:val="0"/>
            <w:vAlign w:val="top"/>
          </w:tcPr>
          <w:p w14:paraId="09F4872C"/>
        </w:tc>
        <w:tc>
          <w:tcPr>
            <w:tcW w:w="1317" w:type="dxa"/>
            <w:noWrap w:val="0"/>
            <w:vAlign w:val="top"/>
          </w:tcPr>
          <w:p w14:paraId="10CCA0EB"/>
        </w:tc>
        <w:tc>
          <w:tcPr>
            <w:tcW w:w="2909" w:type="dxa"/>
            <w:noWrap w:val="0"/>
            <w:vAlign w:val="top"/>
          </w:tcPr>
          <w:p w14:paraId="3DA7F427"/>
        </w:tc>
        <w:tc>
          <w:tcPr>
            <w:tcW w:w="2561" w:type="dxa"/>
            <w:noWrap w:val="0"/>
            <w:vAlign w:val="top"/>
          </w:tcPr>
          <w:p w14:paraId="54B20497"/>
        </w:tc>
      </w:tr>
      <w:tr w14:paraId="2ED36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55" w:type="dxa"/>
            <w:noWrap w:val="0"/>
            <w:vAlign w:val="top"/>
          </w:tcPr>
          <w:p w14:paraId="38B45318"/>
        </w:tc>
        <w:tc>
          <w:tcPr>
            <w:tcW w:w="1669" w:type="dxa"/>
            <w:noWrap w:val="0"/>
            <w:vAlign w:val="top"/>
          </w:tcPr>
          <w:p w14:paraId="51C5C46B"/>
        </w:tc>
        <w:tc>
          <w:tcPr>
            <w:tcW w:w="1471" w:type="dxa"/>
            <w:noWrap w:val="0"/>
            <w:vAlign w:val="top"/>
          </w:tcPr>
          <w:p w14:paraId="78C1814E"/>
        </w:tc>
        <w:tc>
          <w:tcPr>
            <w:tcW w:w="1055" w:type="dxa"/>
            <w:noWrap w:val="0"/>
            <w:vAlign w:val="top"/>
          </w:tcPr>
          <w:p w14:paraId="7F243542"/>
        </w:tc>
        <w:tc>
          <w:tcPr>
            <w:tcW w:w="1416" w:type="dxa"/>
            <w:noWrap w:val="0"/>
            <w:vAlign w:val="top"/>
          </w:tcPr>
          <w:p w14:paraId="28648A90"/>
        </w:tc>
        <w:tc>
          <w:tcPr>
            <w:tcW w:w="1962" w:type="dxa"/>
            <w:noWrap w:val="0"/>
            <w:vAlign w:val="top"/>
          </w:tcPr>
          <w:p w14:paraId="7AE52834"/>
        </w:tc>
        <w:tc>
          <w:tcPr>
            <w:tcW w:w="1317" w:type="dxa"/>
            <w:noWrap w:val="0"/>
            <w:vAlign w:val="top"/>
          </w:tcPr>
          <w:p w14:paraId="204D4529"/>
        </w:tc>
        <w:tc>
          <w:tcPr>
            <w:tcW w:w="2909" w:type="dxa"/>
            <w:noWrap w:val="0"/>
            <w:vAlign w:val="top"/>
          </w:tcPr>
          <w:p w14:paraId="4DCF2560"/>
        </w:tc>
        <w:tc>
          <w:tcPr>
            <w:tcW w:w="2561" w:type="dxa"/>
            <w:noWrap w:val="0"/>
            <w:vAlign w:val="top"/>
          </w:tcPr>
          <w:p w14:paraId="01963F7C"/>
        </w:tc>
      </w:tr>
      <w:tr w14:paraId="4E77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055" w:type="dxa"/>
            <w:noWrap w:val="0"/>
            <w:vAlign w:val="top"/>
          </w:tcPr>
          <w:p w14:paraId="5D081F39"/>
        </w:tc>
        <w:tc>
          <w:tcPr>
            <w:tcW w:w="1669" w:type="dxa"/>
            <w:noWrap w:val="0"/>
            <w:vAlign w:val="top"/>
          </w:tcPr>
          <w:p w14:paraId="1FFB93A9"/>
        </w:tc>
        <w:tc>
          <w:tcPr>
            <w:tcW w:w="1471" w:type="dxa"/>
            <w:noWrap w:val="0"/>
            <w:vAlign w:val="top"/>
          </w:tcPr>
          <w:p w14:paraId="3F1DF756"/>
        </w:tc>
        <w:tc>
          <w:tcPr>
            <w:tcW w:w="1055" w:type="dxa"/>
            <w:noWrap w:val="0"/>
            <w:vAlign w:val="top"/>
          </w:tcPr>
          <w:p w14:paraId="62AE7526"/>
        </w:tc>
        <w:tc>
          <w:tcPr>
            <w:tcW w:w="1416" w:type="dxa"/>
            <w:noWrap w:val="0"/>
            <w:vAlign w:val="top"/>
          </w:tcPr>
          <w:p w14:paraId="5BC1B9E7"/>
        </w:tc>
        <w:tc>
          <w:tcPr>
            <w:tcW w:w="1962" w:type="dxa"/>
            <w:noWrap w:val="0"/>
            <w:vAlign w:val="top"/>
          </w:tcPr>
          <w:p w14:paraId="3D336473"/>
        </w:tc>
        <w:tc>
          <w:tcPr>
            <w:tcW w:w="1317" w:type="dxa"/>
            <w:noWrap w:val="0"/>
            <w:vAlign w:val="top"/>
          </w:tcPr>
          <w:p w14:paraId="33FA9F46"/>
        </w:tc>
        <w:tc>
          <w:tcPr>
            <w:tcW w:w="2909" w:type="dxa"/>
            <w:noWrap w:val="0"/>
            <w:vAlign w:val="top"/>
          </w:tcPr>
          <w:p w14:paraId="7B55ECBE"/>
        </w:tc>
        <w:tc>
          <w:tcPr>
            <w:tcW w:w="2561" w:type="dxa"/>
            <w:noWrap w:val="0"/>
            <w:vAlign w:val="top"/>
          </w:tcPr>
          <w:p w14:paraId="21CD0B18"/>
        </w:tc>
      </w:tr>
      <w:tr w14:paraId="3859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55" w:type="dxa"/>
            <w:noWrap w:val="0"/>
            <w:vAlign w:val="top"/>
          </w:tcPr>
          <w:p w14:paraId="7AFF21B1"/>
        </w:tc>
        <w:tc>
          <w:tcPr>
            <w:tcW w:w="1669" w:type="dxa"/>
            <w:noWrap w:val="0"/>
            <w:vAlign w:val="top"/>
          </w:tcPr>
          <w:p w14:paraId="3E80DDE7"/>
        </w:tc>
        <w:tc>
          <w:tcPr>
            <w:tcW w:w="1471" w:type="dxa"/>
            <w:noWrap w:val="0"/>
            <w:vAlign w:val="top"/>
          </w:tcPr>
          <w:p w14:paraId="282D2FFD"/>
        </w:tc>
        <w:tc>
          <w:tcPr>
            <w:tcW w:w="1055" w:type="dxa"/>
            <w:noWrap w:val="0"/>
            <w:vAlign w:val="top"/>
          </w:tcPr>
          <w:p w14:paraId="45DD8A23"/>
        </w:tc>
        <w:tc>
          <w:tcPr>
            <w:tcW w:w="1416" w:type="dxa"/>
            <w:noWrap w:val="0"/>
            <w:vAlign w:val="top"/>
          </w:tcPr>
          <w:p w14:paraId="0909DDB8"/>
        </w:tc>
        <w:tc>
          <w:tcPr>
            <w:tcW w:w="1962" w:type="dxa"/>
            <w:noWrap w:val="0"/>
            <w:vAlign w:val="top"/>
          </w:tcPr>
          <w:p w14:paraId="317C0ECA"/>
        </w:tc>
        <w:tc>
          <w:tcPr>
            <w:tcW w:w="1317" w:type="dxa"/>
            <w:noWrap w:val="0"/>
            <w:vAlign w:val="top"/>
          </w:tcPr>
          <w:p w14:paraId="62386B89"/>
        </w:tc>
        <w:tc>
          <w:tcPr>
            <w:tcW w:w="2909" w:type="dxa"/>
            <w:noWrap w:val="0"/>
            <w:vAlign w:val="top"/>
          </w:tcPr>
          <w:p w14:paraId="2135BE8F"/>
        </w:tc>
        <w:tc>
          <w:tcPr>
            <w:tcW w:w="2561" w:type="dxa"/>
            <w:noWrap w:val="0"/>
            <w:vAlign w:val="top"/>
          </w:tcPr>
          <w:p w14:paraId="0916E826"/>
        </w:tc>
      </w:tr>
      <w:tr w14:paraId="652CF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55" w:type="dxa"/>
            <w:noWrap w:val="0"/>
            <w:vAlign w:val="top"/>
          </w:tcPr>
          <w:p w14:paraId="2B12815B"/>
        </w:tc>
        <w:tc>
          <w:tcPr>
            <w:tcW w:w="1669" w:type="dxa"/>
            <w:noWrap w:val="0"/>
            <w:vAlign w:val="top"/>
          </w:tcPr>
          <w:p w14:paraId="544BBBB1"/>
        </w:tc>
        <w:tc>
          <w:tcPr>
            <w:tcW w:w="1471" w:type="dxa"/>
            <w:noWrap w:val="0"/>
            <w:vAlign w:val="top"/>
          </w:tcPr>
          <w:p w14:paraId="52D419DA"/>
        </w:tc>
        <w:tc>
          <w:tcPr>
            <w:tcW w:w="1055" w:type="dxa"/>
            <w:noWrap w:val="0"/>
            <w:vAlign w:val="top"/>
          </w:tcPr>
          <w:p w14:paraId="7BA7EFFD"/>
        </w:tc>
        <w:tc>
          <w:tcPr>
            <w:tcW w:w="1416" w:type="dxa"/>
            <w:noWrap w:val="0"/>
            <w:vAlign w:val="top"/>
          </w:tcPr>
          <w:p w14:paraId="165F7AC1"/>
        </w:tc>
        <w:tc>
          <w:tcPr>
            <w:tcW w:w="1962" w:type="dxa"/>
            <w:noWrap w:val="0"/>
            <w:vAlign w:val="top"/>
          </w:tcPr>
          <w:p w14:paraId="5D4AFAEB"/>
        </w:tc>
        <w:tc>
          <w:tcPr>
            <w:tcW w:w="1317" w:type="dxa"/>
            <w:noWrap w:val="0"/>
            <w:vAlign w:val="top"/>
          </w:tcPr>
          <w:p w14:paraId="6E1A79FB"/>
        </w:tc>
        <w:tc>
          <w:tcPr>
            <w:tcW w:w="2909" w:type="dxa"/>
            <w:noWrap w:val="0"/>
            <w:vAlign w:val="top"/>
          </w:tcPr>
          <w:p w14:paraId="34559485"/>
        </w:tc>
        <w:tc>
          <w:tcPr>
            <w:tcW w:w="2561" w:type="dxa"/>
            <w:noWrap w:val="0"/>
            <w:vAlign w:val="top"/>
          </w:tcPr>
          <w:p w14:paraId="5201332C"/>
        </w:tc>
      </w:tr>
      <w:tr w14:paraId="405C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1055" w:type="dxa"/>
            <w:noWrap w:val="0"/>
            <w:vAlign w:val="top"/>
          </w:tcPr>
          <w:p w14:paraId="5A14BB4F"/>
        </w:tc>
        <w:tc>
          <w:tcPr>
            <w:tcW w:w="1669" w:type="dxa"/>
            <w:noWrap w:val="0"/>
            <w:vAlign w:val="top"/>
          </w:tcPr>
          <w:p w14:paraId="48642FB1"/>
        </w:tc>
        <w:tc>
          <w:tcPr>
            <w:tcW w:w="1471" w:type="dxa"/>
            <w:noWrap w:val="0"/>
            <w:vAlign w:val="top"/>
          </w:tcPr>
          <w:p w14:paraId="70F8B704"/>
        </w:tc>
        <w:tc>
          <w:tcPr>
            <w:tcW w:w="1055" w:type="dxa"/>
            <w:noWrap w:val="0"/>
            <w:vAlign w:val="top"/>
          </w:tcPr>
          <w:p w14:paraId="5A8AEB2C"/>
        </w:tc>
        <w:tc>
          <w:tcPr>
            <w:tcW w:w="1416" w:type="dxa"/>
            <w:noWrap w:val="0"/>
            <w:vAlign w:val="top"/>
          </w:tcPr>
          <w:p w14:paraId="623F7F14"/>
        </w:tc>
        <w:tc>
          <w:tcPr>
            <w:tcW w:w="1962" w:type="dxa"/>
            <w:noWrap w:val="0"/>
            <w:vAlign w:val="top"/>
          </w:tcPr>
          <w:p w14:paraId="393F93A0"/>
        </w:tc>
        <w:tc>
          <w:tcPr>
            <w:tcW w:w="1317" w:type="dxa"/>
            <w:noWrap w:val="0"/>
            <w:vAlign w:val="top"/>
          </w:tcPr>
          <w:p w14:paraId="72878E75"/>
        </w:tc>
        <w:tc>
          <w:tcPr>
            <w:tcW w:w="2909" w:type="dxa"/>
            <w:noWrap w:val="0"/>
            <w:vAlign w:val="top"/>
          </w:tcPr>
          <w:p w14:paraId="6580F3A0"/>
        </w:tc>
        <w:tc>
          <w:tcPr>
            <w:tcW w:w="2561" w:type="dxa"/>
            <w:noWrap w:val="0"/>
            <w:vAlign w:val="top"/>
          </w:tcPr>
          <w:p w14:paraId="7A307FD5"/>
        </w:tc>
      </w:tr>
    </w:tbl>
    <w:p w14:paraId="08954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备注：先服务后付款，按月支付。</w:t>
      </w:r>
    </w:p>
    <w:p w14:paraId="180D2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报送单位（盖章）：                    联系方式：                     年  月  日</w:t>
      </w:r>
    </w:p>
    <w:sectPr>
      <w:pgSz w:w="16838" w:h="11906" w:orient="landscape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iNWRjNGQyNTgxNzAxMWI1NWM5ZWI5ZmE4M2M3MzIifQ=="/>
  </w:docVars>
  <w:rsids>
    <w:rsidRoot w:val="582943EA"/>
    <w:rsid w:val="00E56A04"/>
    <w:rsid w:val="03C17202"/>
    <w:rsid w:val="05924D4E"/>
    <w:rsid w:val="09202731"/>
    <w:rsid w:val="09BC05EC"/>
    <w:rsid w:val="12040D82"/>
    <w:rsid w:val="143479C2"/>
    <w:rsid w:val="1BBE01F3"/>
    <w:rsid w:val="1D6F29A1"/>
    <w:rsid w:val="1EB458DE"/>
    <w:rsid w:val="22D55EA8"/>
    <w:rsid w:val="24B86951"/>
    <w:rsid w:val="263317DE"/>
    <w:rsid w:val="27CE1835"/>
    <w:rsid w:val="2E2A5510"/>
    <w:rsid w:val="3518051D"/>
    <w:rsid w:val="35904557"/>
    <w:rsid w:val="3822552D"/>
    <w:rsid w:val="3DA93F87"/>
    <w:rsid w:val="3FB452E6"/>
    <w:rsid w:val="42B647F6"/>
    <w:rsid w:val="4B4439C2"/>
    <w:rsid w:val="54512C6B"/>
    <w:rsid w:val="582943EA"/>
    <w:rsid w:val="5AC661A1"/>
    <w:rsid w:val="5CC20BEA"/>
    <w:rsid w:val="6BE50451"/>
    <w:rsid w:val="6C7041BF"/>
    <w:rsid w:val="6E986060"/>
    <w:rsid w:val="70545BA6"/>
    <w:rsid w:val="7A557F23"/>
    <w:rsid w:val="7B44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9</TotalTime>
  <ScaleCrop>false</ScaleCrop>
  <LinksUpToDate>false</LinksUpToDate>
  <CharactersWithSpaces>177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2023-08-25T08:31:00Z</dcterms:created>
  <dc:creator>Administrator</dc:creator>
  <cp:lastModifiedBy>儿歌没有告诉你 </cp:lastModifiedBy>
  <dcterms:modified xsi:type="dcterms:W3CDTF">2025-09-08T06:44:28Z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2D486A6CC4BB4EB09017FAE8BBE50D71_11</vt:lpwstr>
  </property>
  <property fmtid="{D5CDD505-2E9C-101B-9397-08002B2CF9AE}" pid="4" name="KSOTemplateDocerSaveRecord">
    <vt:lpwstr>eyJoZGlkIjoiMGZkYjQxZGI2OWEyNGI4NWJlOTU0YzkyOWUxMTNjOWYiLCJ1c2VySWQiOiIxOTU0ODc2NjEifQ==</vt:lpwstr>
  </property>
</Properties>
</file>